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6BEFA" w14:textId="77777777" w:rsidR="0025026F" w:rsidRDefault="0025026F" w:rsidP="00EF6EB5">
      <w:pPr>
        <w:spacing w:after="0" w:line="240" w:lineRule="auto"/>
        <w:jc w:val="center"/>
        <w:rPr>
          <w:rFonts w:ascii="Verdana" w:eastAsia="Times New Roman" w:hAnsi="Verdana" w:cs="Arial"/>
          <w:sz w:val="36"/>
          <w:szCs w:val="36"/>
          <w:lang w:eastAsia="en-GB"/>
        </w:rPr>
      </w:pPr>
      <w:r>
        <w:rPr>
          <w:rFonts w:ascii="Verdana" w:eastAsia="Times New Roman" w:hAnsi="Verdana" w:cs="Arial"/>
          <w:noProof/>
          <w:sz w:val="36"/>
          <w:szCs w:val="36"/>
          <w:lang w:eastAsia="en-GB"/>
        </w:rPr>
        <w:drawing>
          <wp:inline distT="0" distB="0" distL="0" distR="0" wp14:anchorId="0106BF08" wp14:editId="0106BF09">
            <wp:extent cx="2315688" cy="184127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hsarkLogo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3692" cy="1847639"/>
                    </a:xfrm>
                    <a:prstGeom prst="rect">
                      <a:avLst/>
                    </a:prstGeom>
                  </pic:spPr>
                </pic:pic>
              </a:graphicData>
            </a:graphic>
          </wp:inline>
        </w:drawing>
      </w:r>
    </w:p>
    <w:p w14:paraId="0106BEFB" w14:textId="77777777" w:rsidR="0025026F" w:rsidRDefault="0025026F" w:rsidP="00EF6EB5">
      <w:pPr>
        <w:spacing w:after="0" w:line="240" w:lineRule="auto"/>
        <w:jc w:val="center"/>
        <w:rPr>
          <w:rFonts w:ascii="Verdana" w:eastAsia="Times New Roman" w:hAnsi="Verdana" w:cs="Arial"/>
          <w:sz w:val="36"/>
          <w:szCs w:val="36"/>
          <w:lang w:eastAsia="en-GB"/>
        </w:rPr>
      </w:pPr>
    </w:p>
    <w:p w14:paraId="0106BEFC" w14:textId="77777777" w:rsidR="00EF6EB5" w:rsidRPr="00EF6EB5" w:rsidRDefault="00B52688" w:rsidP="00EF6EB5">
      <w:pPr>
        <w:spacing w:after="0" w:line="240" w:lineRule="auto"/>
        <w:jc w:val="center"/>
        <w:rPr>
          <w:rFonts w:ascii="Verdana" w:eastAsia="Times New Roman" w:hAnsi="Verdana" w:cs="Arial"/>
          <w:sz w:val="36"/>
          <w:szCs w:val="36"/>
          <w:lang w:eastAsia="en-GB"/>
        </w:rPr>
      </w:pPr>
      <w:r>
        <w:rPr>
          <w:rFonts w:ascii="Verdana" w:eastAsia="Times New Roman" w:hAnsi="Verdana" w:cs="Arial"/>
          <w:sz w:val="36"/>
          <w:szCs w:val="36"/>
          <w:lang w:eastAsia="en-GB"/>
        </w:rPr>
        <w:t>30</w:t>
      </w:r>
      <w:r w:rsidR="00EF6EB5">
        <w:rPr>
          <w:rFonts w:ascii="Verdana" w:eastAsia="Times New Roman" w:hAnsi="Verdana" w:cs="Arial"/>
          <w:sz w:val="36"/>
          <w:szCs w:val="36"/>
          <w:lang w:eastAsia="en-GB"/>
        </w:rPr>
        <w:t xml:space="preserve">. </w:t>
      </w:r>
      <w:r w:rsidR="00EF6EB5" w:rsidRPr="00EF6EB5">
        <w:rPr>
          <w:rFonts w:ascii="Verdana" w:eastAsia="Times New Roman" w:hAnsi="Verdana" w:cs="Arial"/>
          <w:sz w:val="36"/>
          <w:szCs w:val="36"/>
          <w:lang w:eastAsia="en-GB"/>
        </w:rPr>
        <w:t>Key Worker policy</w:t>
      </w:r>
    </w:p>
    <w:p w14:paraId="0106BEFD" w14:textId="77777777" w:rsidR="00EF6EB5" w:rsidRPr="00EF6EB5" w:rsidRDefault="00EF6EB5" w:rsidP="00EF6EB5">
      <w:pPr>
        <w:spacing w:after="0" w:line="240" w:lineRule="auto"/>
        <w:jc w:val="center"/>
        <w:rPr>
          <w:rFonts w:ascii="Verdana" w:eastAsia="Times New Roman" w:hAnsi="Verdana" w:cs="Arial"/>
          <w:sz w:val="36"/>
          <w:szCs w:val="36"/>
          <w:lang w:eastAsia="en-GB"/>
        </w:rPr>
      </w:pPr>
      <w:r w:rsidRPr="00EF6EB5">
        <w:rPr>
          <w:rFonts w:ascii="Verdana" w:eastAsia="Times New Roman" w:hAnsi="Verdana" w:cs="Arial"/>
          <w:sz w:val="36"/>
          <w:szCs w:val="36"/>
          <w:lang w:eastAsia="en-GB"/>
        </w:rPr>
        <w:t>Noah’s Ark Pre-School</w:t>
      </w:r>
    </w:p>
    <w:p w14:paraId="0106BEFE" w14:textId="5AA262B1" w:rsidR="00EF6EB5" w:rsidRPr="00EF6EB5" w:rsidRDefault="00FB52E4" w:rsidP="00EF6EB5">
      <w:pPr>
        <w:spacing w:after="0" w:line="240" w:lineRule="auto"/>
        <w:jc w:val="center"/>
        <w:rPr>
          <w:rFonts w:ascii="Verdana" w:eastAsia="Times New Roman" w:hAnsi="Verdana" w:cs="Arial"/>
          <w:sz w:val="36"/>
          <w:szCs w:val="36"/>
          <w:lang w:eastAsia="en-GB"/>
        </w:rPr>
      </w:pPr>
      <w:r>
        <w:rPr>
          <w:rFonts w:ascii="Verdana" w:eastAsia="Times New Roman" w:hAnsi="Verdana" w:cs="Arial"/>
          <w:sz w:val="36"/>
          <w:szCs w:val="36"/>
          <w:lang w:eastAsia="en-GB"/>
        </w:rPr>
        <w:t>September</w:t>
      </w:r>
      <w:r w:rsidR="00850FC8">
        <w:rPr>
          <w:rFonts w:ascii="Verdana" w:eastAsia="Times New Roman" w:hAnsi="Verdana" w:cs="Arial"/>
          <w:sz w:val="36"/>
          <w:szCs w:val="36"/>
          <w:lang w:eastAsia="en-GB"/>
        </w:rPr>
        <w:t xml:space="preserve"> 20</w:t>
      </w:r>
      <w:r>
        <w:rPr>
          <w:rFonts w:ascii="Verdana" w:eastAsia="Times New Roman" w:hAnsi="Verdana" w:cs="Arial"/>
          <w:sz w:val="36"/>
          <w:szCs w:val="36"/>
          <w:lang w:eastAsia="en-GB"/>
        </w:rPr>
        <w:t>2</w:t>
      </w:r>
      <w:r w:rsidR="00414976">
        <w:rPr>
          <w:rFonts w:ascii="Verdana" w:eastAsia="Times New Roman" w:hAnsi="Verdana" w:cs="Arial"/>
          <w:sz w:val="36"/>
          <w:szCs w:val="36"/>
          <w:lang w:eastAsia="en-GB"/>
        </w:rPr>
        <w:t>4</w:t>
      </w:r>
    </w:p>
    <w:p w14:paraId="0106BEFF" w14:textId="77777777" w:rsidR="00EF6EB5" w:rsidRPr="00EF6EB5" w:rsidRDefault="00EF6EB5" w:rsidP="00EF6EB5">
      <w:pPr>
        <w:spacing w:after="0" w:line="240" w:lineRule="auto"/>
        <w:jc w:val="center"/>
        <w:rPr>
          <w:rFonts w:ascii="Verdana" w:eastAsia="Times New Roman" w:hAnsi="Verdana" w:cs="Arial"/>
          <w:sz w:val="36"/>
          <w:szCs w:val="36"/>
          <w:lang w:eastAsia="en-GB"/>
        </w:rPr>
      </w:pPr>
    </w:p>
    <w:p w14:paraId="0106BF00"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Verdana" w:eastAsia="Times New Roman" w:hAnsi="Verdana" w:cs="Arial"/>
          <w:sz w:val="24"/>
          <w:szCs w:val="24"/>
          <w:lang w:eastAsia="en-GB"/>
        </w:rPr>
        <w:t>The key worker approach is an effective way of enabling children to develop a strong relationship with a significant adult in the nursery.  It also enables each child to feel secured and cared for helping them to become familiar with the nursery environment and develop confidence and a feeling of security within it.</w:t>
      </w:r>
    </w:p>
    <w:p w14:paraId="0106BF01"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Verdana" w:eastAsia="Times New Roman" w:hAnsi="Verdana" w:cs="Arial"/>
          <w:sz w:val="24"/>
          <w:szCs w:val="24"/>
          <w:lang w:eastAsia="en-GB"/>
        </w:rPr>
        <w:t> </w:t>
      </w:r>
    </w:p>
    <w:p w14:paraId="0106BF02"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Verdana" w:eastAsia="Times New Roman" w:hAnsi="Verdana" w:cs="Arial"/>
          <w:sz w:val="24"/>
          <w:szCs w:val="24"/>
          <w:lang w:eastAsia="en-GB"/>
        </w:rPr>
        <w:t xml:space="preserve">Therefore, when your child starts with us a key worker will be responsible for their care.   The key worker will ensure that the needs of each child in their care are met and will build up a relationship of trust through a process of responding sensitively to their feelings and behaviour.  </w:t>
      </w:r>
    </w:p>
    <w:p w14:paraId="0106BF03"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Arial" w:eastAsia="Times New Roman" w:hAnsi="Arial" w:cs="Arial"/>
          <w:sz w:val="20"/>
          <w:szCs w:val="20"/>
          <w:lang w:eastAsia="en-GB"/>
        </w:rPr>
        <w:t> </w:t>
      </w:r>
    </w:p>
    <w:p w14:paraId="0106BF04"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Verdana" w:eastAsia="Times New Roman" w:hAnsi="Verdana" w:cs="Arial"/>
          <w:sz w:val="24"/>
          <w:szCs w:val="24"/>
          <w:lang w:eastAsia="en-GB"/>
        </w:rPr>
        <w:t>We also recognise that the key person will not be in the nursery from open to close each and every day of the year and therefore to ensure continuity of care and remove any distress to the child, the key person will gradually encourage and help your child to develop relationships with other members of staff as well as children. </w:t>
      </w:r>
    </w:p>
    <w:p w14:paraId="0106BF05"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Verdana" w:eastAsia="Times New Roman" w:hAnsi="Verdana" w:cs="Arial"/>
          <w:sz w:val="24"/>
          <w:szCs w:val="24"/>
          <w:lang w:eastAsia="en-GB"/>
        </w:rPr>
        <w:t> </w:t>
      </w:r>
    </w:p>
    <w:p w14:paraId="0106BF06" w14:textId="77777777" w:rsidR="00EF6EB5" w:rsidRPr="00EF6EB5" w:rsidRDefault="00EF6EB5" w:rsidP="00EF6EB5">
      <w:pPr>
        <w:spacing w:after="0" w:line="240" w:lineRule="auto"/>
        <w:rPr>
          <w:rFonts w:ascii="Arial" w:eastAsia="Times New Roman" w:hAnsi="Arial" w:cs="Arial"/>
          <w:sz w:val="20"/>
          <w:szCs w:val="20"/>
          <w:lang w:eastAsia="en-GB"/>
        </w:rPr>
      </w:pPr>
      <w:r w:rsidRPr="00EF6EB5">
        <w:rPr>
          <w:rFonts w:ascii="Verdana" w:eastAsia="Times New Roman" w:hAnsi="Verdana" w:cs="Arial"/>
          <w:sz w:val="24"/>
          <w:szCs w:val="24"/>
          <w:lang w:eastAsia="en-GB"/>
        </w:rPr>
        <w:t>The key worker will be best suited to understanding your child’s individual needs and to share and discuss information with parents about their child’s time at nursery.</w:t>
      </w:r>
    </w:p>
    <w:p w14:paraId="0106BF07" w14:textId="77777777" w:rsidR="00110E15" w:rsidRDefault="00EF6EB5" w:rsidP="00EF6EB5">
      <w:pPr>
        <w:rPr>
          <w:rFonts w:ascii="Verdana" w:eastAsia="Times New Roman" w:hAnsi="Verdana" w:cs="Arial"/>
          <w:sz w:val="24"/>
          <w:szCs w:val="24"/>
          <w:lang w:eastAsia="en-GB"/>
        </w:rPr>
      </w:pPr>
      <w:r w:rsidRPr="00EF6EB5">
        <w:rPr>
          <w:rFonts w:ascii="Arial" w:eastAsia="Times New Roman" w:hAnsi="Arial" w:cs="Arial"/>
          <w:sz w:val="20"/>
          <w:szCs w:val="20"/>
          <w:lang w:eastAsia="en-GB"/>
        </w:rPr>
        <w:br/>
      </w:r>
      <w:r w:rsidRPr="00EF6EB5">
        <w:rPr>
          <w:rFonts w:ascii="Verdana" w:eastAsia="Times New Roman" w:hAnsi="Verdana" w:cs="Arial"/>
          <w:sz w:val="24"/>
          <w:szCs w:val="24"/>
          <w:lang w:eastAsia="en-GB"/>
        </w:rPr>
        <w:t>The Key carer and other staff who work closely with your child, will observe them in their play which will enable them to plan appropriate</w:t>
      </w:r>
      <w:r w:rsidR="00850FC8" w:rsidRPr="00EF6EB5">
        <w:rPr>
          <w:rFonts w:ascii="Verdana" w:eastAsia="Times New Roman" w:hAnsi="Verdana" w:cs="Arial"/>
          <w:sz w:val="24"/>
          <w:szCs w:val="24"/>
          <w:lang w:eastAsia="en-GB"/>
        </w:rPr>
        <w:t> opportunities</w:t>
      </w:r>
      <w:r w:rsidRPr="00EF6EB5">
        <w:rPr>
          <w:rFonts w:ascii="Verdana" w:eastAsia="Times New Roman" w:hAnsi="Verdana" w:cs="Arial"/>
          <w:sz w:val="24"/>
          <w:szCs w:val="24"/>
          <w:lang w:eastAsia="en-GB"/>
        </w:rPr>
        <w:t xml:space="preserve"> and experiences that will best meet their needs and interests.</w:t>
      </w:r>
    </w:p>
    <w:p w14:paraId="2CBB3D1D" w14:textId="77777777" w:rsidR="00E44079" w:rsidRDefault="00E44079" w:rsidP="00EF6EB5">
      <w:pPr>
        <w:rPr>
          <w:rFonts w:ascii="Verdana" w:eastAsia="Times New Roman" w:hAnsi="Verdana" w:cs="Arial"/>
          <w:sz w:val="24"/>
          <w:szCs w:val="24"/>
          <w:lang w:eastAsia="en-GB"/>
        </w:rPr>
      </w:pPr>
    </w:p>
    <w:p w14:paraId="5B84A70A" w14:textId="7E2ABE33" w:rsidR="00E44079" w:rsidRDefault="00E44079" w:rsidP="00EF6EB5">
      <w:pPr>
        <w:rPr>
          <w:rFonts w:ascii="Verdana" w:eastAsia="Times New Roman" w:hAnsi="Verdana" w:cs="Arial"/>
          <w:sz w:val="24"/>
          <w:szCs w:val="24"/>
          <w:lang w:eastAsia="en-GB"/>
        </w:rPr>
      </w:pPr>
      <w:r>
        <w:rPr>
          <w:rFonts w:ascii="Verdana" w:eastAsia="Times New Roman" w:hAnsi="Verdana" w:cs="Arial"/>
          <w:sz w:val="24"/>
          <w:szCs w:val="24"/>
          <w:lang w:eastAsia="en-GB"/>
        </w:rPr>
        <w:t xml:space="preserve">Dated </w:t>
      </w:r>
      <w:r w:rsidR="006E0500">
        <w:rPr>
          <w:rFonts w:ascii="Verdana" w:eastAsia="Times New Roman" w:hAnsi="Verdana" w:cs="Arial"/>
          <w:sz w:val="24"/>
          <w:szCs w:val="24"/>
          <w:lang w:eastAsia="en-GB"/>
        </w:rPr>
        <w:t>3rd</w:t>
      </w:r>
      <w:r>
        <w:rPr>
          <w:rFonts w:ascii="Verdana" w:eastAsia="Times New Roman" w:hAnsi="Verdana" w:cs="Arial"/>
          <w:sz w:val="24"/>
          <w:szCs w:val="24"/>
          <w:lang w:eastAsia="en-GB"/>
        </w:rPr>
        <w:t xml:space="preserve"> September 202</w:t>
      </w:r>
      <w:r w:rsidR="00414976">
        <w:rPr>
          <w:rFonts w:ascii="Verdana" w:eastAsia="Times New Roman" w:hAnsi="Verdana" w:cs="Arial"/>
          <w:sz w:val="24"/>
          <w:szCs w:val="24"/>
          <w:lang w:eastAsia="en-GB"/>
        </w:rPr>
        <w:t>4</w:t>
      </w:r>
    </w:p>
    <w:p w14:paraId="310923A8" w14:textId="1992476A" w:rsidR="00E44079" w:rsidRDefault="00E44079" w:rsidP="00EF6EB5">
      <w:r>
        <w:rPr>
          <w:rFonts w:ascii="Verdana" w:eastAsia="Times New Roman" w:hAnsi="Verdana" w:cs="Arial"/>
          <w:sz w:val="24"/>
          <w:szCs w:val="24"/>
          <w:lang w:eastAsia="en-GB"/>
        </w:rPr>
        <w:t>Manager</w:t>
      </w:r>
    </w:p>
    <w:sectPr w:rsidR="00E44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B5"/>
    <w:rsid w:val="00110E15"/>
    <w:rsid w:val="0025026F"/>
    <w:rsid w:val="00414976"/>
    <w:rsid w:val="006E0500"/>
    <w:rsid w:val="00850FC8"/>
    <w:rsid w:val="00892406"/>
    <w:rsid w:val="00B52688"/>
    <w:rsid w:val="00E44079"/>
    <w:rsid w:val="00EF6EB5"/>
    <w:rsid w:val="00FB5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BEFA"/>
  <w15:chartTrackingRefBased/>
  <w15:docId w15:val="{8A3D7C1C-A734-4BF1-B118-96F3B797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260648">
      <w:bodyDiv w:val="1"/>
      <w:marLeft w:val="0"/>
      <w:marRight w:val="0"/>
      <w:marTop w:val="0"/>
      <w:marBottom w:val="0"/>
      <w:divBdr>
        <w:top w:val="none" w:sz="0" w:space="0" w:color="auto"/>
        <w:left w:val="none" w:sz="0" w:space="0" w:color="auto"/>
        <w:bottom w:val="none" w:sz="0" w:space="0" w:color="auto"/>
        <w:right w:val="none" w:sz="0" w:space="0" w:color="auto"/>
      </w:divBdr>
      <w:divsChild>
        <w:div w:id="1203396516">
          <w:marLeft w:val="0"/>
          <w:marRight w:val="0"/>
          <w:marTop w:val="0"/>
          <w:marBottom w:val="0"/>
          <w:divBdr>
            <w:top w:val="none" w:sz="0" w:space="0" w:color="auto"/>
            <w:left w:val="none" w:sz="0" w:space="0" w:color="auto"/>
            <w:bottom w:val="none" w:sz="0" w:space="0" w:color="auto"/>
            <w:right w:val="none" w:sz="0" w:space="0" w:color="auto"/>
          </w:divBdr>
          <w:divsChild>
            <w:div w:id="42873995">
              <w:marLeft w:val="0"/>
              <w:marRight w:val="0"/>
              <w:marTop w:val="0"/>
              <w:marBottom w:val="0"/>
              <w:divBdr>
                <w:top w:val="none" w:sz="0" w:space="0" w:color="auto"/>
                <w:left w:val="none" w:sz="0" w:space="0" w:color="auto"/>
                <w:bottom w:val="none" w:sz="0" w:space="0" w:color="auto"/>
                <w:right w:val="none" w:sz="0" w:space="0" w:color="auto"/>
              </w:divBdr>
              <w:divsChild>
                <w:div w:id="1716738995">
                  <w:marLeft w:val="0"/>
                  <w:marRight w:val="0"/>
                  <w:marTop w:val="100"/>
                  <w:marBottom w:val="100"/>
                  <w:divBdr>
                    <w:top w:val="none" w:sz="0" w:space="0" w:color="auto"/>
                    <w:left w:val="none" w:sz="0" w:space="0" w:color="auto"/>
                    <w:bottom w:val="none" w:sz="0" w:space="0" w:color="auto"/>
                    <w:right w:val="none" w:sz="0" w:space="0" w:color="auto"/>
                  </w:divBdr>
                  <w:divsChild>
                    <w:div w:id="1897549475">
                      <w:marLeft w:val="0"/>
                      <w:marRight w:val="0"/>
                      <w:marTop w:val="0"/>
                      <w:marBottom w:val="0"/>
                      <w:divBdr>
                        <w:top w:val="none" w:sz="0" w:space="0" w:color="auto"/>
                        <w:left w:val="none" w:sz="0" w:space="0" w:color="auto"/>
                        <w:bottom w:val="none" w:sz="0" w:space="0" w:color="auto"/>
                        <w:right w:val="none" w:sz="0" w:space="0" w:color="auto"/>
                      </w:divBdr>
                      <w:divsChild>
                        <w:div w:id="414515299">
                          <w:marLeft w:val="0"/>
                          <w:marRight w:val="0"/>
                          <w:marTop w:val="0"/>
                          <w:marBottom w:val="0"/>
                          <w:divBdr>
                            <w:top w:val="none" w:sz="0" w:space="0" w:color="auto"/>
                            <w:left w:val="none" w:sz="0" w:space="0" w:color="auto"/>
                            <w:bottom w:val="none" w:sz="0" w:space="0" w:color="auto"/>
                            <w:right w:val="none" w:sz="0" w:space="0" w:color="auto"/>
                          </w:divBdr>
                          <w:divsChild>
                            <w:div w:id="944531751">
                              <w:marLeft w:val="0"/>
                              <w:marRight w:val="0"/>
                              <w:marTop w:val="0"/>
                              <w:marBottom w:val="0"/>
                              <w:divBdr>
                                <w:top w:val="none" w:sz="0" w:space="0" w:color="auto"/>
                                <w:left w:val="none" w:sz="0" w:space="0" w:color="auto"/>
                                <w:bottom w:val="none" w:sz="0" w:space="0" w:color="auto"/>
                                <w:right w:val="none" w:sz="0" w:space="0" w:color="auto"/>
                              </w:divBdr>
                              <w:divsChild>
                                <w:div w:id="696781499">
                                  <w:marLeft w:val="75"/>
                                  <w:marRight w:val="75"/>
                                  <w:marTop w:val="0"/>
                                  <w:marBottom w:val="0"/>
                                  <w:divBdr>
                                    <w:top w:val="single" w:sz="6" w:space="0" w:color="9DBADD"/>
                                    <w:left w:val="single" w:sz="6" w:space="0" w:color="9DBADD"/>
                                    <w:bottom w:val="single" w:sz="6" w:space="0" w:color="9DBADD"/>
                                    <w:right w:val="single" w:sz="6" w:space="0" w:color="9DBADD"/>
                                  </w:divBdr>
                                  <w:divsChild>
                                    <w:div w:id="94375274">
                                      <w:marLeft w:val="0"/>
                                      <w:marRight w:val="0"/>
                                      <w:marTop w:val="0"/>
                                      <w:marBottom w:val="0"/>
                                      <w:divBdr>
                                        <w:top w:val="none" w:sz="0" w:space="0" w:color="auto"/>
                                        <w:left w:val="none" w:sz="0" w:space="0" w:color="auto"/>
                                        <w:bottom w:val="none" w:sz="0" w:space="0" w:color="auto"/>
                                        <w:right w:val="none" w:sz="0" w:space="0" w:color="auto"/>
                                      </w:divBdr>
                                      <w:divsChild>
                                        <w:div w:id="424543276">
                                          <w:marLeft w:val="0"/>
                                          <w:marRight w:val="0"/>
                                          <w:marTop w:val="0"/>
                                          <w:marBottom w:val="0"/>
                                          <w:divBdr>
                                            <w:top w:val="none" w:sz="0" w:space="0" w:color="auto"/>
                                            <w:left w:val="none" w:sz="0" w:space="0" w:color="auto"/>
                                            <w:bottom w:val="none" w:sz="0" w:space="0" w:color="auto"/>
                                            <w:right w:val="none" w:sz="0" w:space="0" w:color="auto"/>
                                          </w:divBdr>
                                          <w:divsChild>
                                            <w:div w:id="1366370404">
                                              <w:marLeft w:val="0"/>
                                              <w:marRight w:val="0"/>
                                              <w:marTop w:val="0"/>
                                              <w:marBottom w:val="0"/>
                                              <w:divBdr>
                                                <w:top w:val="none" w:sz="0" w:space="0" w:color="auto"/>
                                                <w:left w:val="none" w:sz="0" w:space="0" w:color="auto"/>
                                                <w:bottom w:val="none" w:sz="0" w:space="0" w:color="auto"/>
                                                <w:right w:val="none" w:sz="0" w:space="0" w:color="auto"/>
                                              </w:divBdr>
                                              <w:divsChild>
                                                <w:div w:id="1298221791">
                                                  <w:marLeft w:val="0"/>
                                                  <w:marRight w:val="0"/>
                                                  <w:marTop w:val="0"/>
                                                  <w:marBottom w:val="0"/>
                                                  <w:divBdr>
                                                    <w:top w:val="none" w:sz="0" w:space="0" w:color="auto"/>
                                                    <w:left w:val="none" w:sz="0" w:space="0" w:color="auto"/>
                                                    <w:bottom w:val="none" w:sz="0" w:space="0" w:color="auto"/>
                                                    <w:right w:val="none" w:sz="0" w:space="0" w:color="auto"/>
                                                  </w:divBdr>
                                                </w:div>
                                                <w:div w:id="1808233693">
                                                  <w:marLeft w:val="0"/>
                                                  <w:marRight w:val="0"/>
                                                  <w:marTop w:val="0"/>
                                                  <w:marBottom w:val="0"/>
                                                  <w:divBdr>
                                                    <w:top w:val="none" w:sz="0" w:space="0" w:color="auto"/>
                                                    <w:left w:val="none" w:sz="0" w:space="0" w:color="auto"/>
                                                    <w:bottom w:val="none" w:sz="0" w:space="0" w:color="auto"/>
                                                    <w:right w:val="none" w:sz="0" w:space="0" w:color="auto"/>
                                                  </w:divBdr>
                                                </w:div>
                                                <w:div w:id="1722440243">
                                                  <w:marLeft w:val="0"/>
                                                  <w:marRight w:val="0"/>
                                                  <w:marTop w:val="0"/>
                                                  <w:marBottom w:val="0"/>
                                                  <w:divBdr>
                                                    <w:top w:val="none" w:sz="0" w:space="0" w:color="auto"/>
                                                    <w:left w:val="none" w:sz="0" w:space="0" w:color="auto"/>
                                                    <w:bottom w:val="none" w:sz="0" w:space="0" w:color="auto"/>
                                                    <w:right w:val="none" w:sz="0" w:space="0" w:color="auto"/>
                                                  </w:divBdr>
                                                </w:div>
                                                <w:div w:id="1869635779">
                                                  <w:marLeft w:val="0"/>
                                                  <w:marRight w:val="0"/>
                                                  <w:marTop w:val="0"/>
                                                  <w:marBottom w:val="0"/>
                                                  <w:divBdr>
                                                    <w:top w:val="none" w:sz="0" w:space="0" w:color="auto"/>
                                                    <w:left w:val="none" w:sz="0" w:space="0" w:color="auto"/>
                                                    <w:bottom w:val="none" w:sz="0" w:space="0" w:color="auto"/>
                                                    <w:right w:val="none" w:sz="0" w:space="0" w:color="auto"/>
                                                  </w:divBdr>
                                                </w:div>
                                                <w:div w:id="994528129">
                                                  <w:marLeft w:val="0"/>
                                                  <w:marRight w:val="0"/>
                                                  <w:marTop w:val="0"/>
                                                  <w:marBottom w:val="0"/>
                                                  <w:divBdr>
                                                    <w:top w:val="none" w:sz="0" w:space="0" w:color="auto"/>
                                                    <w:left w:val="none" w:sz="0" w:space="0" w:color="auto"/>
                                                    <w:bottom w:val="none" w:sz="0" w:space="0" w:color="auto"/>
                                                    <w:right w:val="none" w:sz="0" w:space="0" w:color="auto"/>
                                                  </w:divBdr>
                                                </w:div>
                                                <w:div w:id="575552347">
                                                  <w:marLeft w:val="0"/>
                                                  <w:marRight w:val="0"/>
                                                  <w:marTop w:val="0"/>
                                                  <w:marBottom w:val="0"/>
                                                  <w:divBdr>
                                                    <w:top w:val="none" w:sz="0" w:space="0" w:color="auto"/>
                                                    <w:left w:val="none" w:sz="0" w:space="0" w:color="auto"/>
                                                    <w:bottom w:val="none" w:sz="0" w:space="0" w:color="auto"/>
                                                    <w:right w:val="none" w:sz="0" w:space="0" w:color="auto"/>
                                                  </w:divBdr>
                                                </w:div>
                                                <w:div w:id="845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4</cp:revision>
  <cp:lastPrinted>2024-09-30T12:14:00Z</cp:lastPrinted>
  <dcterms:created xsi:type="dcterms:W3CDTF">2022-08-06T11:56:00Z</dcterms:created>
  <dcterms:modified xsi:type="dcterms:W3CDTF">2024-09-30T12:39:00Z</dcterms:modified>
</cp:coreProperties>
</file>